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93F5B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bookmarkStart w:id="0" w:name="_GoBack"/>
      <w:r w:rsidRPr="00644422">
        <w:rPr>
          <w:rFonts w:ascii="Arial" w:hAnsi="Arial" w:cs="Arial"/>
          <w:b/>
          <w:color w:val="000000" w:themeColor="text1"/>
        </w:rPr>
        <w:t>ZARZĄDZENIE  NR 1/2024</w:t>
      </w:r>
    </w:p>
    <w:p w14:paraId="2BA06E83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b/>
          <w:color w:val="000000" w:themeColor="text1"/>
        </w:rPr>
        <w:t xml:space="preserve">DYREKTORA </w:t>
      </w:r>
      <w:bookmarkStart w:id="1" w:name="_Hlk7515236"/>
      <w:r w:rsidRPr="00644422">
        <w:rPr>
          <w:rFonts w:ascii="Arial" w:hAnsi="Arial" w:cs="Arial"/>
          <w:b/>
          <w:color w:val="000000" w:themeColor="text1"/>
        </w:rPr>
        <w:t xml:space="preserve">SZKOŁY PODSTAWOWEJ IM. </w:t>
      </w:r>
      <w:bookmarkEnd w:id="1"/>
      <w:r w:rsidRPr="00644422">
        <w:rPr>
          <w:rFonts w:ascii="Arial" w:hAnsi="Arial" w:cs="Arial"/>
          <w:b/>
          <w:color w:val="000000" w:themeColor="text1"/>
        </w:rPr>
        <w:t xml:space="preserve">WŁADYSŁAWA JAGIEŁŁY </w:t>
      </w:r>
    </w:p>
    <w:p w14:paraId="44BC5302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b/>
          <w:color w:val="000000" w:themeColor="text1"/>
        </w:rPr>
        <w:t>W STARYCH SKOSZEWACH</w:t>
      </w:r>
    </w:p>
    <w:p w14:paraId="07C94F25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b/>
          <w:color w:val="000000" w:themeColor="text1"/>
        </w:rPr>
        <w:t>z dnia 02.01.2024 r.</w:t>
      </w:r>
    </w:p>
    <w:p w14:paraId="50EDE2A2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14:paraId="511C306D" w14:textId="77777777" w:rsidR="00644422" w:rsidRPr="00644422" w:rsidRDefault="00644422" w:rsidP="00644422">
      <w:pPr>
        <w:tabs>
          <w:tab w:val="left" w:pos="284"/>
        </w:tabs>
        <w:spacing w:line="276" w:lineRule="auto"/>
        <w:ind w:left="1134" w:hanging="1134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>w sprawie</w:t>
      </w:r>
      <w:r w:rsidRPr="00644422">
        <w:rPr>
          <w:rFonts w:ascii="Arial" w:hAnsi="Arial" w:cs="Arial"/>
          <w:b/>
          <w:color w:val="000000" w:themeColor="text1"/>
        </w:rPr>
        <w:t>: wprowadzenia Regulaminu Pracy w Szkole Podstawowej im. Władysława Jagiełły w Starych Skoszewach</w:t>
      </w:r>
    </w:p>
    <w:p w14:paraId="417A9BB1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14:paraId="17B3A3D4" w14:textId="77777777" w:rsidR="00644422" w:rsidRPr="00644422" w:rsidRDefault="00644422" w:rsidP="00644422">
      <w:pPr>
        <w:tabs>
          <w:tab w:val="left" w:pos="284"/>
        </w:tabs>
        <w:spacing w:line="276" w:lineRule="auto"/>
        <w:contextualSpacing/>
        <w:rPr>
          <w:rFonts w:ascii="Arial" w:eastAsia="Calibri" w:hAnsi="Arial" w:cs="Arial"/>
          <w:color w:val="000000" w:themeColor="text1"/>
        </w:rPr>
      </w:pPr>
      <w:r w:rsidRPr="00644422">
        <w:rPr>
          <w:rFonts w:ascii="Arial" w:eastAsia="Calibri" w:hAnsi="Arial" w:cs="Arial"/>
          <w:color w:val="000000" w:themeColor="text1"/>
        </w:rPr>
        <w:t>Na podstawie:</w:t>
      </w:r>
    </w:p>
    <w:p w14:paraId="61A0BD47" w14:textId="77777777" w:rsidR="00644422" w:rsidRPr="00644422" w:rsidRDefault="00644422" w:rsidP="00644422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 xml:space="preserve">art. 42 Ustawy z dnia 21 listopada 2008 r. o pracownikach samorządowych (t. j. Dz. U. </w:t>
      </w:r>
      <w:r w:rsidRPr="00644422">
        <w:rPr>
          <w:rFonts w:ascii="Arial" w:hAnsi="Arial" w:cs="Arial"/>
          <w:i/>
          <w:color w:val="000000" w:themeColor="text1"/>
        </w:rPr>
        <w:br/>
        <w:t>z  2022 r. poz. 530 ze zm.);</w:t>
      </w:r>
    </w:p>
    <w:p w14:paraId="6E8A2EA6" w14:textId="77777777" w:rsidR="00644422" w:rsidRPr="00644422" w:rsidRDefault="00644422" w:rsidP="00644422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>art. 6, 39, 42, 42b Ustawy z dnia 26 stycznia 1982 Karta Nauczyciela (t. j. Dz. U. z 2023 r. poz. 984 ze zm.);</w:t>
      </w:r>
    </w:p>
    <w:p w14:paraId="462C78AF" w14:textId="77777777" w:rsidR="00644422" w:rsidRPr="00644422" w:rsidRDefault="00644422" w:rsidP="00644422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>art. 22</w:t>
      </w:r>
      <w:r w:rsidRPr="00644422">
        <w:rPr>
          <w:rFonts w:ascii="Arial" w:hAnsi="Arial" w:cs="Arial"/>
          <w:i/>
          <w:color w:val="000000" w:themeColor="text1"/>
          <w:vertAlign w:val="superscript"/>
        </w:rPr>
        <w:t>1c</w:t>
      </w:r>
      <w:r w:rsidRPr="00644422">
        <w:rPr>
          <w:rFonts w:ascii="Arial" w:hAnsi="Arial" w:cs="Arial"/>
          <w:i/>
          <w:color w:val="000000" w:themeColor="text1"/>
        </w:rPr>
        <w:t xml:space="preserve"> oraz 22</w:t>
      </w:r>
      <w:r w:rsidRPr="00644422">
        <w:rPr>
          <w:rFonts w:ascii="Arial" w:hAnsi="Arial" w:cs="Arial"/>
          <w:i/>
          <w:color w:val="000000" w:themeColor="text1"/>
          <w:vertAlign w:val="superscript"/>
        </w:rPr>
        <w:t>1e</w:t>
      </w:r>
      <w:r w:rsidRPr="00644422">
        <w:rPr>
          <w:rFonts w:ascii="Arial" w:hAnsi="Arial" w:cs="Arial"/>
          <w:i/>
          <w:color w:val="000000" w:themeColor="text1"/>
        </w:rPr>
        <w:t xml:space="preserve">, art.104 </w:t>
      </w:r>
      <w:r w:rsidRPr="00644422">
        <w:rPr>
          <w:rFonts w:ascii="Arial" w:hAnsi="Arial" w:cs="Arial"/>
          <w:i/>
          <w:color w:val="000000" w:themeColor="text1"/>
          <w:vertAlign w:val="superscript"/>
        </w:rPr>
        <w:t xml:space="preserve"> </w:t>
      </w:r>
      <w:r w:rsidRPr="00644422">
        <w:rPr>
          <w:rFonts w:ascii="Arial" w:hAnsi="Arial" w:cs="Arial"/>
          <w:i/>
          <w:color w:val="000000" w:themeColor="text1"/>
        </w:rPr>
        <w:t xml:space="preserve">Ustawy  z dnia 26 czerwca 1974 r. Kodeks Pracy (t. j. Dz. U. </w:t>
      </w:r>
      <w:r w:rsidRPr="00644422">
        <w:rPr>
          <w:rFonts w:ascii="Arial" w:hAnsi="Arial" w:cs="Arial"/>
          <w:i/>
          <w:color w:val="000000" w:themeColor="text1"/>
        </w:rPr>
        <w:br/>
        <w:t>z 2023 r. poz. 1465 ze zm.);</w:t>
      </w:r>
    </w:p>
    <w:p w14:paraId="331EBE72" w14:textId="77777777" w:rsidR="00644422" w:rsidRPr="00644422" w:rsidRDefault="00644422" w:rsidP="00644422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 xml:space="preserve">art. 19 oraz art. 26 Ustawy z dnia 23 maja 1991 r. o związkach zawodowych (t. j. Dz. U. </w:t>
      </w:r>
    </w:p>
    <w:p w14:paraId="3D7CF255" w14:textId="77777777" w:rsidR="00644422" w:rsidRPr="00644422" w:rsidRDefault="00644422" w:rsidP="00644422">
      <w:pPr>
        <w:pStyle w:val="Standard"/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>z 2022 r. poz. 854) w związku z art.104</w:t>
      </w:r>
      <w:r w:rsidRPr="00644422">
        <w:rPr>
          <w:rFonts w:ascii="Arial" w:hAnsi="Arial" w:cs="Arial"/>
          <w:i/>
          <w:color w:val="000000" w:themeColor="text1"/>
          <w:vertAlign w:val="superscript"/>
        </w:rPr>
        <w:t>2</w:t>
      </w:r>
      <w:r w:rsidRPr="00644422">
        <w:rPr>
          <w:rFonts w:ascii="Arial" w:hAnsi="Arial" w:cs="Arial"/>
          <w:i/>
          <w:color w:val="000000" w:themeColor="text1"/>
        </w:rPr>
        <w:t xml:space="preserve">  Ustawy  z dnia 26 czerwca 1974 r. Kodeks Pracy (t. j. Dz. U. z 2023 r. poz. 1465 ze zm.);</w:t>
      </w:r>
    </w:p>
    <w:p w14:paraId="7D697553" w14:textId="77777777" w:rsidR="00644422" w:rsidRPr="00644422" w:rsidRDefault="00644422" w:rsidP="00644422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 xml:space="preserve">Rozporządzenia Ministra Pracy i Polityki Socjalnej z dnia 15 maja 1996 r. </w:t>
      </w:r>
      <w:r w:rsidRPr="00644422">
        <w:rPr>
          <w:rFonts w:ascii="Arial" w:hAnsi="Arial" w:cs="Arial"/>
          <w:i/>
          <w:color w:val="000000" w:themeColor="text1"/>
        </w:rPr>
        <w:br/>
        <w:t>w sprawie sposobu usprawiedliwiania nieobecności w pracy oraz udzielania pracownikom zwolnień od pracy (t. j. Dz. U. z 2014 r. poz. 1632 ze zm.);</w:t>
      </w:r>
    </w:p>
    <w:p w14:paraId="51C6F82C" w14:textId="77777777" w:rsidR="00644422" w:rsidRPr="00644422" w:rsidRDefault="00644422" w:rsidP="00644422">
      <w:pPr>
        <w:pStyle w:val="Standard"/>
        <w:numPr>
          <w:ilvl w:val="0"/>
          <w:numId w:val="1"/>
        </w:numPr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 xml:space="preserve">Rozporządzenie Ministra Zdrowia z dnia 16 lutego 2023 r. w sprawie badań na obecność alkoholu lub środków działających podobnie do alkoholu w organizmie pracownika </w:t>
      </w:r>
    </w:p>
    <w:p w14:paraId="592B961C" w14:textId="77777777" w:rsidR="00644422" w:rsidRPr="00644422" w:rsidRDefault="00644422" w:rsidP="00644422">
      <w:pPr>
        <w:pStyle w:val="Standard"/>
        <w:tabs>
          <w:tab w:val="left" w:pos="284"/>
          <w:tab w:val="left" w:pos="426"/>
        </w:tabs>
        <w:autoSpaceDE w:val="0"/>
        <w:spacing w:line="276" w:lineRule="auto"/>
        <w:ind w:left="426"/>
        <w:rPr>
          <w:rFonts w:ascii="Arial" w:hAnsi="Arial" w:cs="Arial"/>
          <w:i/>
          <w:color w:val="000000" w:themeColor="text1"/>
        </w:rPr>
      </w:pPr>
      <w:r w:rsidRPr="00644422">
        <w:rPr>
          <w:rFonts w:ascii="Arial" w:hAnsi="Arial" w:cs="Arial"/>
          <w:i/>
          <w:color w:val="000000" w:themeColor="text1"/>
        </w:rPr>
        <w:t>(Dz. U. z 2023 r. poz. 317);</w:t>
      </w:r>
    </w:p>
    <w:p w14:paraId="782AA01D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</w:p>
    <w:p w14:paraId="164D609D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>zarządza się, co następuje:</w:t>
      </w:r>
    </w:p>
    <w:p w14:paraId="3180260D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i/>
          <w:iCs/>
          <w:color w:val="000000" w:themeColor="text1"/>
        </w:rPr>
      </w:pPr>
    </w:p>
    <w:p w14:paraId="1C409159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b/>
          <w:color w:val="000000" w:themeColor="text1"/>
        </w:rPr>
        <w:t>§ 1</w:t>
      </w:r>
    </w:p>
    <w:p w14:paraId="7414C7E3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14:paraId="5C455762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>Po uzgodnieniu z zakładowymi organizacjami związkowymi wprowadza się do stosowania Regulamin Pracy w Szkole Podstawowej im. Władysława Jagiełły w Starych Skoszewach</w:t>
      </w:r>
    </w:p>
    <w:p w14:paraId="6B36379F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</w:p>
    <w:p w14:paraId="1A00B39E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b/>
          <w:color w:val="000000" w:themeColor="text1"/>
        </w:rPr>
        <w:t>§ 2</w:t>
      </w:r>
    </w:p>
    <w:p w14:paraId="27F77AC2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14:paraId="5C2D2D75" w14:textId="77777777" w:rsidR="00644422" w:rsidRPr="00644422" w:rsidRDefault="00644422" w:rsidP="00644422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autoSpaceDE w:val="0"/>
        <w:spacing w:line="276" w:lineRule="auto"/>
        <w:ind w:left="0" w:firstLine="0"/>
        <w:rPr>
          <w:rFonts w:ascii="Arial" w:hAnsi="Arial" w:cs="Arial"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 xml:space="preserve">Zobowiązuje się wszystkich pracowników do zapoznania się z treścią Regulaminu pracy </w:t>
      </w:r>
      <w:r w:rsidRPr="00644422">
        <w:rPr>
          <w:rFonts w:ascii="Arial" w:hAnsi="Arial" w:cs="Arial"/>
          <w:color w:val="000000" w:themeColor="text1"/>
        </w:rPr>
        <w:br/>
        <w:t>i potwierdzenia tego faktu na piśmie.</w:t>
      </w:r>
    </w:p>
    <w:p w14:paraId="4C35B832" w14:textId="77777777" w:rsidR="00644422" w:rsidRPr="00644422" w:rsidRDefault="00644422" w:rsidP="00644422">
      <w:pPr>
        <w:pStyle w:val="Standard"/>
        <w:numPr>
          <w:ilvl w:val="0"/>
          <w:numId w:val="2"/>
        </w:numPr>
        <w:tabs>
          <w:tab w:val="left" w:pos="284"/>
          <w:tab w:val="left" w:pos="426"/>
        </w:tabs>
        <w:autoSpaceDE w:val="0"/>
        <w:spacing w:line="276" w:lineRule="auto"/>
        <w:ind w:left="0" w:firstLine="0"/>
        <w:rPr>
          <w:rFonts w:ascii="Arial" w:hAnsi="Arial" w:cs="Arial"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 xml:space="preserve">Traci moc Zarządzenie nr 1/2013 Dyrektora Szkoły Podstawowej im. Władysława </w:t>
      </w:r>
      <w:r w:rsidRPr="00644422">
        <w:rPr>
          <w:rFonts w:ascii="Arial" w:hAnsi="Arial" w:cs="Arial"/>
          <w:color w:val="000000" w:themeColor="text1"/>
        </w:rPr>
        <w:lastRenderedPageBreak/>
        <w:t xml:space="preserve">Jagiełły w Starych Skoszewach z dnia 02 stycznia 2013 r. oraz Zarządzenie nr 15/2018 Dyrektora Szkoły Podstawowej im. Władysława Jagiełły w Starych Skoszewach z dnia 31 grudnia </w:t>
      </w:r>
      <w:r w:rsidRPr="00644422">
        <w:rPr>
          <w:rFonts w:ascii="Arial" w:hAnsi="Arial" w:cs="Arial"/>
          <w:color w:val="000000" w:themeColor="text1"/>
        </w:rPr>
        <w:br/>
        <w:t>2018 r. zmieniające Zarządzenie nr 1/2013.</w:t>
      </w:r>
    </w:p>
    <w:p w14:paraId="43E83613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</w:p>
    <w:p w14:paraId="3E6F3D8F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  <w:r w:rsidRPr="00644422">
        <w:rPr>
          <w:rFonts w:ascii="Arial" w:hAnsi="Arial" w:cs="Arial"/>
          <w:b/>
          <w:color w:val="000000" w:themeColor="text1"/>
        </w:rPr>
        <w:br/>
      </w:r>
      <w:r w:rsidRPr="00644422">
        <w:rPr>
          <w:rFonts w:ascii="Arial" w:hAnsi="Arial" w:cs="Arial"/>
          <w:b/>
          <w:color w:val="000000" w:themeColor="text1"/>
        </w:rPr>
        <w:br/>
        <w:t>§ 3</w:t>
      </w:r>
    </w:p>
    <w:p w14:paraId="4C997BCD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b/>
          <w:color w:val="000000" w:themeColor="text1"/>
        </w:rPr>
      </w:pPr>
    </w:p>
    <w:p w14:paraId="372F540B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 xml:space="preserve">Regulamin pracy wchodzi w życie z dniem 02 stycznia 2024 r. po uprzednim zapoznaniu się </w:t>
      </w:r>
    </w:p>
    <w:p w14:paraId="2DB80B68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  <w:r w:rsidRPr="00644422">
        <w:rPr>
          <w:rFonts w:ascii="Arial" w:hAnsi="Arial" w:cs="Arial"/>
          <w:color w:val="000000" w:themeColor="text1"/>
        </w:rPr>
        <w:t>z jego treścią pracowników szkoły.</w:t>
      </w:r>
    </w:p>
    <w:p w14:paraId="089A4D5B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</w:p>
    <w:p w14:paraId="229654DB" w14:textId="77777777" w:rsidR="00644422" w:rsidRPr="00644422" w:rsidRDefault="00644422" w:rsidP="00644422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/>
          <w:bCs/>
          <w:color w:val="000000" w:themeColor="text1"/>
          <w:kern w:val="2"/>
        </w:rPr>
      </w:pPr>
      <w:r w:rsidRPr="00644422">
        <w:rPr>
          <w:rFonts w:ascii="Arial" w:hAnsi="Arial" w:cs="Arial"/>
          <w:b/>
          <w:bCs/>
          <w:color w:val="000000" w:themeColor="text1"/>
          <w:kern w:val="2"/>
        </w:rPr>
        <w:t>§ 4</w:t>
      </w:r>
    </w:p>
    <w:p w14:paraId="7C422342" w14:textId="77777777" w:rsidR="00644422" w:rsidRPr="00644422" w:rsidRDefault="00644422" w:rsidP="00644422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/>
          <w:bCs/>
          <w:color w:val="000000" w:themeColor="text1"/>
          <w:kern w:val="2"/>
        </w:rPr>
      </w:pPr>
    </w:p>
    <w:p w14:paraId="104F82AE" w14:textId="77777777" w:rsidR="00644422" w:rsidRPr="00644422" w:rsidRDefault="00644422" w:rsidP="00644422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Cs/>
          <w:color w:val="000000" w:themeColor="text1"/>
          <w:kern w:val="2"/>
        </w:rPr>
      </w:pPr>
      <w:r w:rsidRPr="00644422">
        <w:rPr>
          <w:rFonts w:ascii="Arial" w:hAnsi="Arial" w:cs="Arial"/>
          <w:bCs/>
          <w:color w:val="000000" w:themeColor="text1"/>
          <w:kern w:val="2"/>
        </w:rPr>
        <w:t>Treść regulaminu dostępna jest dla wszystkich pracowników. Przy zatrudnianiu nowego pracownika jest on zapoznawany z regulaminem pracy.</w:t>
      </w:r>
    </w:p>
    <w:p w14:paraId="55550FAC" w14:textId="77777777" w:rsidR="00644422" w:rsidRPr="00644422" w:rsidRDefault="00644422" w:rsidP="00644422">
      <w:pPr>
        <w:tabs>
          <w:tab w:val="left" w:pos="284"/>
        </w:tabs>
        <w:spacing w:line="276" w:lineRule="auto"/>
        <w:rPr>
          <w:rFonts w:ascii="Arial" w:hAnsi="Arial" w:cs="Arial"/>
          <w:color w:val="000000" w:themeColor="text1"/>
        </w:rPr>
      </w:pPr>
    </w:p>
    <w:p w14:paraId="3B4717BF" w14:textId="77777777" w:rsidR="00644422" w:rsidRPr="00644422" w:rsidRDefault="00644422" w:rsidP="00644422">
      <w:pPr>
        <w:tabs>
          <w:tab w:val="left" w:pos="284"/>
        </w:tabs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p w14:paraId="3166C132" w14:textId="77777777" w:rsidR="00644422" w:rsidRPr="00644422" w:rsidRDefault="00644422" w:rsidP="00644422">
      <w:pPr>
        <w:tabs>
          <w:tab w:val="left" w:pos="284"/>
        </w:tabs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p w14:paraId="4E0E6797" w14:textId="77777777" w:rsidR="00644422" w:rsidRPr="00644422" w:rsidRDefault="00644422" w:rsidP="00644422">
      <w:pPr>
        <w:tabs>
          <w:tab w:val="left" w:pos="284"/>
        </w:tabs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bookmarkEnd w:id="0"/>
    <w:p w14:paraId="19A8F030" w14:textId="77777777" w:rsidR="00644422" w:rsidRPr="00644422" w:rsidRDefault="00644422" w:rsidP="00644422">
      <w:pPr>
        <w:tabs>
          <w:tab w:val="left" w:pos="284"/>
        </w:tabs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sectPr w:rsidR="00644422" w:rsidRPr="00644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60EC5"/>
    <w:multiLevelType w:val="hybridMultilevel"/>
    <w:tmpl w:val="8BC6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46FFC"/>
    <w:multiLevelType w:val="hybridMultilevel"/>
    <w:tmpl w:val="E9F63694"/>
    <w:lvl w:ilvl="0" w:tplc="ACDAB0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53"/>
    <w:rsid w:val="00644422"/>
    <w:rsid w:val="0073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927E9-FEB0-4107-AF92-D467A51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4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442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1827</Characters>
  <Application>Microsoft Office Word</Application>
  <DocSecurity>0</DocSecurity>
  <Lines>15</Lines>
  <Paragraphs>4</Paragraphs>
  <ScaleCrop>false</ScaleCrop>
  <Company>SP Stare Skoszewy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2024-04-19T12:57:00Z</dcterms:created>
  <dcterms:modified xsi:type="dcterms:W3CDTF">2024-04-19T12:58:00Z</dcterms:modified>
</cp:coreProperties>
</file>